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Ref no ________________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From "___" of __________ 2015</w:t>
      </w:r>
    </w:p>
    <w:p w:rsidR="003C7568" w:rsidRDefault="003C7568" w:rsidP="003C7568">
      <w:pPr>
        <w:spacing w:line="276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To the President of the Association</w:t>
      </w:r>
    </w:p>
    <w:p w:rsidR="004A20CC" w:rsidRPr="003C7568" w:rsidRDefault="003C7568" w:rsidP="003C7568">
      <w:pPr>
        <w:spacing w:line="276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"RUSSIAN DENTAL INDUSTRY"</w:t>
      </w:r>
    </w:p>
    <w:p w:rsidR="003C7568" w:rsidRPr="003C7568" w:rsidRDefault="003C7568" w:rsidP="003C7568">
      <w:pPr>
        <w:spacing w:line="276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Pavel </w:t>
      </w:r>
      <w:proofErr w:type="spellStart"/>
      <w:r w:rsidRPr="003C7568">
        <w:rPr>
          <w:rFonts w:ascii="Times New Roman" w:hAnsi="Times New Roman" w:cs="Times New Roman"/>
          <w:sz w:val="24"/>
          <w:szCs w:val="24"/>
          <w:lang w:val="en-US"/>
        </w:rPr>
        <w:t>Dobrovolskiy</w:t>
      </w:r>
      <w:proofErr w:type="spellEnd"/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7568" w:rsidRPr="003C7568" w:rsidRDefault="003C7568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7F3BFA" w:rsidP="003C7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7F3BFA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7568">
        <w:rPr>
          <w:rFonts w:ascii="Times New Roman" w:hAnsi="Times New Roman" w:cs="Times New Roman"/>
          <w:sz w:val="24"/>
          <w:szCs w:val="24"/>
          <w:lang w:val="en-US"/>
        </w:rPr>
        <w:t>In accordance with the contract No.</w:t>
      </w:r>
      <w:proofErr w:type="gramEnd"/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XXXX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/2015 from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XX.XX.2015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I ask to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D38" w:rsidRPr="003C7568">
        <w:rPr>
          <w:rFonts w:ascii="Times New Roman" w:hAnsi="Times New Roman" w:cs="Times New Roman"/>
          <w:sz w:val="24"/>
          <w:szCs w:val="24"/>
          <w:lang w:val="en-US"/>
        </w:rPr>
        <w:t>render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following 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services: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To 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make an assessment of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completeness and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conformance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documents prepared by the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manufacturer (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>producer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4D38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requirements of the registration 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Federal Supervision Service for Health Care and Social Development</w:t>
      </w:r>
      <w:r w:rsidR="007F3BF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(hereinafter </w:t>
      </w:r>
      <w:proofErr w:type="spellStart"/>
      <w:r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64D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To ma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ke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an assessment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completeness and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conformance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obtained results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laboratory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researches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tests carried out by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certified test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laboratory)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requirements of the registration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39A" w:rsidRPr="003C756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F059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3C75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A1ECF" w:rsidRPr="003C7568">
        <w:rPr>
          <w:rFonts w:ascii="Times New Roman" w:hAnsi="Times New Roman" w:cs="Times New Roman"/>
          <w:sz w:val="24"/>
          <w:szCs w:val="24"/>
          <w:lang w:val="en-US"/>
        </w:rPr>
        <w:t>To carry out l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aboratory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accredited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test laboratories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(biomedical tests), </w:t>
      </w:r>
      <w:r w:rsidR="003A1ECF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payment of these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="003A1ECF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64DC" w:rsidRPr="003C7568">
        <w:rPr>
          <w:rFonts w:ascii="Times New Roman" w:hAnsi="Times New Roman" w:cs="Times New Roman"/>
          <w:sz w:val="24"/>
          <w:szCs w:val="24"/>
          <w:lang w:val="en-US"/>
        </w:rPr>
        <w:t>certifying true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copies of documents, signature and </w:t>
      </w:r>
      <w:r w:rsidR="00582ED6" w:rsidRPr="003C7568">
        <w:rPr>
          <w:rFonts w:ascii="Times New Roman" w:hAnsi="Times New Roman" w:cs="Times New Roman"/>
          <w:sz w:val="24"/>
          <w:szCs w:val="24"/>
          <w:lang w:val="en-US"/>
        </w:rPr>
        <w:t>performance of all other actions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related to the </w:t>
      </w:r>
      <w:r w:rsidR="003A1ECF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carrying out </w:t>
      </w:r>
      <w:r w:rsidR="00582ED6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researches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and obtaining test reports;</w:t>
      </w:r>
    </w:p>
    <w:p w:rsidR="004A20CC" w:rsidRPr="003C7568" w:rsidRDefault="00582ED6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- To compile the file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for submission to </w:t>
      </w:r>
      <w:proofErr w:type="spellStart"/>
      <w:r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3C7568">
        <w:rPr>
          <w:rFonts w:ascii="Times New Roman" w:hAnsi="Times New Roman" w:cs="Times New Roman"/>
          <w:sz w:val="24"/>
          <w:szCs w:val="24"/>
          <w:lang w:val="en-US"/>
        </w:rPr>
        <w:t>, to submit the file in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and obtain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02284" w:rsidRPr="003C7568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number on the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document review status </w:t>
      </w:r>
      <w:r w:rsidR="00202284" w:rsidRPr="003C756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04710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A35C8" w:rsidRPr="003C7568">
        <w:rPr>
          <w:rFonts w:ascii="Times New Roman" w:hAnsi="Times New Roman" w:cs="Times New Roman"/>
          <w:sz w:val="24"/>
          <w:szCs w:val="24"/>
          <w:lang w:val="en-US"/>
        </w:rPr>
        <w:t>To g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FD6EB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referral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D6EB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carrying out expert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examination of quality, efficiency and r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>eliabil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(examination 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stage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documents)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To compile the file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>carrying out the examination of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41DEE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first stage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52653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accredited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organizations </w:t>
      </w:r>
      <w:r w:rsidR="00F52653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expert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possibility / impossibility of </w:t>
      </w:r>
      <w:r w:rsidR="00F94392" w:rsidRPr="003C7568">
        <w:rPr>
          <w:rFonts w:ascii="Times New Roman" w:hAnsi="Times New Roman" w:cs="Times New Roman"/>
          <w:sz w:val="24"/>
          <w:szCs w:val="24"/>
          <w:lang w:val="en-US"/>
        </w:rPr>
        <w:t>carrying out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clinical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94392" w:rsidRPr="003C7568">
        <w:rPr>
          <w:rFonts w:ascii="Times New Roman" w:hAnsi="Times New Roman" w:cs="Times New Roman"/>
          <w:sz w:val="24"/>
          <w:szCs w:val="24"/>
          <w:lang w:val="en-US"/>
        </w:rPr>
        <w:t>To carry out clinical t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ests in the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accredited medical </w:t>
      </w:r>
      <w:r w:rsidR="00F94392" w:rsidRPr="003C7568">
        <w:rPr>
          <w:rFonts w:ascii="Times New Roman" w:hAnsi="Times New Roman" w:cs="Times New Roman"/>
          <w:sz w:val="24"/>
          <w:szCs w:val="24"/>
          <w:lang w:val="en-US"/>
        </w:rPr>
        <w:t>organiza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tions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to obtain test reports;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To get the referral 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carrying out expert examination of quality, efficiency and reliability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>(examination of</w:t>
      </w:r>
      <w:r w:rsidR="00480C29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second stage documents);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60872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To compile the file 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for carrying out the examination of </w:t>
      </w:r>
      <w:r w:rsidR="00560872" w:rsidRPr="003C7568">
        <w:rPr>
          <w:rFonts w:ascii="Times New Roman" w:hAnsi="Times New Roman" w:cs="Times New Roman"/>
          <w:sz w:val="24"/>
          <w:szCs w:val="24"/>
          <w:lang w:val="en-US"/>
        </w:rPr>
        <w:t>the second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stage documentation in accredited organizations and to obtain </w:t>
      </w:r>
      <w:r w:rsidR="00560872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expert opinion on 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>the possibility / impossibility of obtaining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registration certificate;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To compile the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registration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to obtain the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="00B472DA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registration certificate;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1533B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To carry out obligatory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declaring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33B" w:rsidRPr="003C756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33B" w:rsidRPr="003C756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accredited certification </w:t>
      </w:r>
      <w:r w:rsidR="0071533B" w:rsidRPr="003C7568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1533B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declaration of conformity for our products:</w:t>
      </w:r>
    </w:p>
    <w:p w:rsidR="004A20CC" w:rsidRPr="003C7568" w:rsidRDefault="00B25827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25827" w:rsidRPr="003C7568" w:rsidRDefault="00B25827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lastRenderedPageBreak/>
        <w:t>Developer: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Full and (in case is available) the abbreviated name, including a trade name, an organizational and legal form of the legal entity, the address of its location, and also phone numbers and (in case is available) the e-mail address of the legal entity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Manufacturer: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Full and (in case is available) the abbreviated name, including a trade name, an organizational and legal form of the legal entity, the address of its location, and also phone numbers and (in case is available) the e-mail address of the legal entity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Authorized representative of the manufacturer: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Full and (in case is available) the abbreviated name, including a trade name, an organizational and legal form of the legal entity, the address of its location, and also phone numbers and (in case is available) the e-mail address of the legal entity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AF5C80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ecipient of the registration certificate: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Full and (in case is available) the abbreviated name, including a trade name, an organizational and legal form of the legal entity, the address of its location, and also phone numbers and (in case is available) the e-mail address of the legal entity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the place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F5C80" w:rsidRPr="003C7568">
        <w:rPr>
          <w:rFonts w:ascii="Times New Roman" w:hAnsi="Times New Roman" w:cs="Times New Roman"/>
          <w:sz w:val="24"/>
          <w:szCs w:val="24"/>
          <w:lang w:val="en-US"/>
        </w:rPr>
        <w:t>medical product manufacture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If the medical product is made by one producer and the address of place of production coincides with the legal address, the legal address is specified.</w:t>
      </w:r>
    </w:p>
    <w:p w:rsidR="001F0309" w:rsidRPr="003C7568" w:rsidRDefault="001F0309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AF5C80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Intended use</w:t>
      </w:r>
      <w:r w:rsidR="00411307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 w:rsidR="00411307" w:rsidRPr="003C7568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manufacturer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4A97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Appointment and the scope of a medical product established by the producer </w:t>
      </w:r>
      <w:proofErr w:type="gramStart"/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is</w:t>
      </w:r>
      <w:proofErr w:type="gramEnd"/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specified.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B939A2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the medical product 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accord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nomenclature 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classification of medical </w:t>
      </w:r>
      <w:r w:rsidR="005B39A2" w:rsidRPr="003C7568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20CC" w:rsidRPr="001F0309" w:rsidRDefault="001F0309" w:rsidP="003C7568">
      <w:pPr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1F030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Classification needs to be carried out according to the Order of the Russian Ministry of Health of 06.06.2012 No. 4n "About the adoption of nomenclature classification of medical products".</w:t>
      </w:r>
    </w:p>
    <w:p w:rsidR="001F0309" w:rsidRPr="003C7568" w:rsidRDefault="001F0309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B939A2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Information on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the medical </w:t>
      </w:r>
      <w:r w:rsidR="006D0475" w:rsidRPr="003C7568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4A20CC"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and its accessories: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6D0475" w:rsidRPr="003C7568" w:rsidTr="006D0475"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product</w:t>
            </w: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642" w:type="dxa"/>
          </w:tcPr>
          <w:p w:rsidR="006D0475" w:rsidRPr="003C7568" w:rsidRDefault="00814DDC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with </w:t>
            </w:r>
            <w:r w:rsidR="00D7514C"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body</w:t>
            </w:r>
          </w:p>
        </w:tc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of samples</w:t>
            </w:r>
          </w:p>
        </w:tc>
        <w:tc>
          <w:tcPr>
            <w:tcW w:w="1643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sterilization</w:t>
            </w:r>
          </w:p>
        </w:tc>
      </w:tr>
      <w:tr w:rsidR="006D0475" w:rsidRPr="003C7568" w:rsidTr="00D7514C">
        <w:trPr>
          <w:trHeight w:val="198"/>
        </w:trPr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2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6D0475" w:rsidRPr="003C7568" w:rsidRDefault="00A16A78" w:rsidP="003C7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D0475" w:rsidRPr="003C7568" w:rsidTr="006D0475"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6D0475" w:rsidRPr="003C7568" w:rsidRDefault="006D0475" w:rsidP="003C7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4A97" w:rsidRPr="003C7568" w:rsidRDefault="00874A97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>hotographic</w:t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 xml:space="preserve"> images of the product:</w:t>
      </w: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CC" w:rsidRPr="003C7568" w:rsidRDefault="004A20C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ab/>
        <w:t>__</w:t>
      </w:r>
      <w:r w:rsidR="00D7514C" w:rsidRPr="003C7568">
        <w:rPr>
          <w:rFonts w:ascii="Times New Roman" w:hAnsi="Times New Roman" w:cs="Times New Roman"/>
          <w:sz w:val="24"/>
          <w:szCs w:val="24"/>
          <w:lang w:val="en-US"/>
        </w:rPr>
        <w:t>_________________________ Full N</w:t>
      </w:r>
      <w:r w:rsidR="00A16A78" w:rsidRPr="003C7568">
        <w:rPr>
          <w:rFonts w:ascii="Times New Roman" w:hAnsi="Times New Roman" w:cs="Times New Roman"/>
          <w:sz w:val="24"/>
          <w:szCs w:val="24"/>
          <w:lang w:val="en-US"/>
        </w:rPr>
        <w:t>ame</w:t>
      </w:r>
    </w:p>
    <w:p w:rsidR="00A16A78" w:rsidRPr="003C7568" w:rsidRDefault="00D7514C" w:rsidP="003C756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568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Place of Signature </w:t>
      </w:r>
    </w:p>
    <w:sectPr w:rsidR="00A16A78" w:rsidRPr="003C7568" w:rsidSect="008C2D0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84" w:rsidRDefault="00592184" w:rsidP="004A20CC">
      <w:r>
        <w:separator/>
      </w:r>
    </w:p>
  </w:endnote>
  <w:endnote w:type="continuationSeparator" w:id="0">
    <w:p w:rsidR="00592184" w:rsidRDefault="00592184" w:rsidP="004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84" w:rsidRDefault="00592184" w:rsidP="004A20CC">
      <w:r>
        <w:separator/>
      </w:r>
    </w:p>
  </w:footnote>
  <w:footnote w:type="continuationSeparator" w:id="0">
    <w:p w:rsidR="00592184" w:rsidRDefault="00592184" w:rsidP="004A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90" w:rsidRPr="004A20CC" w:rsidRDefault="00974790">
    <w:pPr>
      <w:pStyle w:val="a3"/>
      <w:rPr>
        <w:lang w:val="en-US"/>
      </w:rPr>
    </w:pPr>
    <w:r>
      <w:rPr>
        <w:lang w:val="en-US"/>
      </w:rPr>
      <w:t>On the company’s letterhead</w:t>
    </w:r>
  </w:p>
  <w:p w:rsidR="004A20CC" w:rsidRDefault="004A2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CC"/>
    <w:rsid w:val="000064DC"/>
    <w:rsid w:val="001F0309"/>
    <w:rsid w:val="00202284"/>
    <w:rsid w:val="002F0599"/>
    <w:rsid w:val="003A1ECF"/>
    <w:rsid w:val="003C7568"/>
    <w:rsid w:val="00411307"/>
    <w:rsid w:val="00480C29"/>
    <w:rsid w:val="004A20CC"/>
    <w:rsid w:val="004D5AE0"/>
    <w:rsid w:val="004E4D38"/>
    <w:rsid w:val="00560872"/>
    <w:rsid w:val="00582ED6"/>
    <w:rsid w:val="00592184"/>
    <w:rsid w:val="005B39A2"/>
    <w:rsid w:val="006D0475"/>
    <w:rsid w:val="00704710"/>
    <w:rsid w:val="0071533B"/>
    <w:rsid w:val="007F3BFA"/>
    <w:rsid w:val="00814DDC"/>
    <w:rsid w:val="00874A97"/>
    <w:rsid w:val="008C2D08"/>
    <w:rsid w:val="00974790"/>
    <w:rsid w:val="009A35C8"/>
    <w:rsid w:val="00A16A78"/>
    <w:rsid w:val="00A85871"/>
    <w:rsid w:val="00AA19DF"/>
    <w:rsid w:val="00AF5C80"/>
    <w:rsid w:val="00B25827"/>
    <w:rsid w:val="00B472DA"/>
    <w:rsid w:val="00B939A2"/>
    <w:rsid w:val="00C41DEE"/>
    <w:rsid w:val="00C6139A"/>
    <w:rsid w:val="00CC225D"/>
    <w:rsid w:val="00D7514C"/>
    <w:rsid w:val="00F52653"/>
    <w:rsid w:val="00F94392"/>
    <w:rsid w:val="00FD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0CC"/>
  </w:style>
  <w:style w:type="paragraph" w:styleId="a5">
    <w:name w:val="footer"/>
    <w:basedOn w:val="a"/>
    <w:link w:val="a6"/>
    <w:uiPriority w:val="99"/>
    <w:unhideWhenUsed/>
    <w:rsid w:val="004A2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0CC"/>
  </w:style>
  <w:style w:type="paragraph" w:styleId="a7">
    <w:name w:val="Balloon Text"/>
    <w:basedOn w:val="a"/>
    <w:link w:val="a8"/>
    <w:uiPriority w:val="99"/>
    <w:semiHidden/>
    <w:unhideWhenUsed/>
    <w:rsid w:val="004A2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0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0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4D40-E4AF-4C60-8328-BE3AFBAC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Giredmet</dc:creator>
  <cp:lastModifiedBy>Giredmet</cp:lastModifiedBy>
  <cp:revision>10</cp:revision>
  <dcterms:created xsi:type="dcterms:W3CDTF">2015-02-04T15:45:00Z</dcterms:created>
  <dcterms:modified xsi:type="dcterms:W3CDTF">2015-03-06T10:44:00Z</dcterms:modified>
</cp:coreProperties>
</file>